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21" w:rsidRDefault="00BA5C2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A5C21" w:rsidRDefault="00BA5C21">
      <w:pPr>
        <w:pStyle w:val="ConsPlusNormal"/>
        <w:jc w:val="both"/>
        <w:outlineLvl w:val="0"/>
      </w:pPr>
    </w:p>
    <w:p w:rsidR="00BA5C21" w:rsidRDefault="00BA5C2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A5C21" w:rsidRDefault="00BA5C21">
      <w:pPr>
        <w:pStyle w:val="ConsPlusTitle"/>
        <w:jc w:val="center"/>
      </w:pPr>
    </w:p>
    <w:p w:rsidR="00BA5C21" w:rsidRDefault="00BA5C21">
      <w:pPr>
        <w:pStyle w:val="ConsPlusTitle"/>
        <w:jc w:val="center"/>
      </w:pPr>
      <w:r>
        <w:t>ПОСТАНОВЛЕНИЕ</w:t>
      </w:r>
    </w:p>
    <w:p w:rsidR="00BA5C21" w:rsidRDefault="00BA5C21">
      <w:pPr>
        <w:pStyle w:val="ConsPlusTitle"/>
        <w:jc w:val="center"/>
      </w:pPr>
      <w:r>
        <w:t>от 29 ноября 2021 г. N 2085</w:t>
      </w:r>
    </w:p>
    <w:p w:rsidR="00BA5C21" w:rsidRDefault="00BA5C21">
      <w:pPr>
        <w:pStyle w:val="ConsPlusTitle"/>
        <w:jc w:val="center"/>
      </w:pPr>
    </w:p>
    <w:p w:rsidR="00BA5C21" w:rsidRDefault="00BA5C21">
      <w:pPr>
        <w:pStyle w:val="ConsPlusTitle"/>
        <w:jc w:val="center"/>
      </w:pPr>
      <w:r>
        <w:t>О ФЕДЕРАЛЬНОЙ ИНФОРМАЦИОННОЙ СИСТЕМЕ</w:t>
      </w:r>
    </w:p>
    <w:p w:rsidR="00BA5C21" w:rsidRDefault="00BA5C21">
      <w:pPr>
        <w:pStyle w:val="ConsPlusTitle"/>
        <w:jc w:val="center"/>
      </w:pPr>
      <w:r>
        <w:t>ОБЕСПЕЧЕНИЯ ПРОВЕДЕНИЯ ГОСУДАРСТВЕННОЙ ИТОГОВОЙ АТТЕСТАЦИИ</w:t>
      </w:r>
    </w:p>
    <w:p w:rsidR="00BA5C21" w:rsidRDefault="00BA5C21">
      <w:pPr>
        <w:pStyle w:val="ConsPlusTitle"/>
        <w:jc w:val="center"/>
      </w:pPr>
      <w:r>
        <w:t>ОБУЧАЮЩИХСЯ, ОСВОИВШИХ ОСНОВНЫЕ ОБРАЗОВАТЕЛЬНЫЕ ПРОГРАММЫ</w:t>
      </w:r>
    </w:p>
    <w:p w:rsidR="00BA5C21" w:rsidRDefault="00BA5C21">
      <w:pPr>
        <w:pStyle w:val="ConsPlusTitle"/>
        <w:jc w:val="center"/>
      </w:pPr>
      <w:r>
        <w:t>ОСНОВНОГО ОБЩЕГО И СРЕДНЕГО ОБЩЕГО ОБРАЗОВАНИЯ, И ПРИЕМА</w:t>
      </w:r>
    </w:p>
    <w:p w:rsidR="00BA5C21" w:rsidRDefault="00BA5C21">
      <w:pPr>
        <w:pStyle w:val="ConsPlusTitle"/>
        <w:jc w:val="center"/>
      </w:pPr>
      <w:r>
        <w:t>ГРАЖДАН В ОБРАЗОВАТЕЛЬНЫЕ ОРГАНИЗАЦИИ ДЛЯ ПОЛУЧЕНИЯ СРЕДНЕГО</w:t>
      </w:r>
    </w:p>
    <w:p w:rsidR="00BA5C21" w:rsidRDefault="00BA5C21">
      <w:pPr>
        <w:pStyle w:val="ConsPlusTitle"/>
        <w:jc w:val="center"/>
      </w:pPr>
      <w:r>
        <w:t>ПРОФЕССИОНАЛЬНОГО И ВЫСШЕГО ОБРАЗОВАНИЯ И РЕГИОНАЛЬНЫХ</w:t>
      </w:r>
    </w:p>
    <w:p w:rsidR="00BA5C21" w:rsidRDefault="00BA5C21">
      <w:pPr>
        <w:pStyle w:val="ConsPlusTitle"/>
        <w:jc w:val="center"/>
      </w:pPr>
      <w:r>
        <w:t>ИНФОРМАЦИОННЫХ СИСТЕМАХ ОБЕСПЕЧЕНИЯ ПРОВЕДЕНИЯ</w:t>
      </w:r>
    </w:p>
    <w:p w:rsidR="00BA5C21" w:rsidRDefault="00BA5C21">
      <w:pPr>
        <w:pStyle w:val="ConsPlusTitle"/>
        <w:jc w:val="center"/>
      </w:pPr>
      <w:r>
        <w:t>ГОСУДАРСТВЕННОЙ ИТОГОВОЙ АТТЕСТАЦИИ ОБУЧАЮЩИХСЯ,</w:t>
      </w:r>
    </w:p>
    <w:p w:rsidR="00BA5C21" w:rsidRDefault="00BA5C21">
      <w:pPr>
        <w:pStyle w:val="ConsPlusTitle"/>
        <w:jc w:val="center"/>
      </w:pPr>
      <w:r>
        <w:t>ОСВОИВШИХ ОСНОВНЫЕ ОБРАЗОВАТЕЛЬНЫЕ ПРОГРАММЫ ОСНОВНОГО</w:t>
      </w:r>
    </w:p>
    <w:p w:rsidR="00BA5C21" w:rsidRDefault="00BA5C21">
      <w:pPr>
        <w:pStyle w:val="ConsPlusTitle"/>
        <w:jc w:val="center"/>
      </w:pPr>
      <w:r>
        <w:t>ОБЩЕГО И СРЕДНЕГО ОБЩЕГО ОБРАЗОВАНИЯ</w:t>
      </w:r>
    </w:p>
    <w:p w:rsidR="00BA5C21" w:rsidRDefault="00BA5C21">
      <w:pPr>
        <w:pStyle w:val="ConsPlusNormal"/>
        <w:ind w:firstLine="540"/>
        <w:jc w:val="both"/>
      </w:pPr>
    </w:p>
    <w:p w:rsidR="00BA5C21" w:rsidRDefault="00BA5C2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4 статьи 98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8" w:history="1">
        <w:r>
          <w:rPr>
            <w:color w:val="0000FF"/>
          </w:rPr>
          <w:t>Правила</w:t>
        </w:r>
      </w:hyperlink>
      <w:r>
        <w:t xml:space="preserve">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BA5C21" w:rsidRDefault="004F76B0">
      <w:pPr>
        <w:pStyle w:val="ConsPlusNormal"/>
        <w:spacing w:before="220"/>
        <w:ind w:firstLine="540"/>
        <w:jc w:val="both"/>
      </w:pPr>
      <w:hyperlink r:id="rId6" w:history="1">
        <w:r w:rsidR="00BA5C21">
          <w:rPr>
            <w:color w:val="0000FF"/>
          </w:rPr>
          <w:t>постановление</w:t>
        </w:r>
      </w:hyperlink>
      <w:r w:rsidR="00BA5C21">
        <w:t xml:space="preserve"> Правительства Российской Федерации от 31 августа 2013 г. N 755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 (Собрание законодательства Российской Федерации, 2013, N 36, ст. 4583);</w:t>
      </w:r>
    </w:p>
    <w:p w:rsidR="00BA5C21" w:rsidRDefault="004F76B0">
      <w:pPr>
        <w:pStyle w:val="ConsPlusNormal"/>
        <w:spacing w:before="220"/>
        <w:ind w:firstLine="540"/>
        <w:jc w:val="both"/>
      </w:pPr>
      <w:hyperlink r:id="rId7" w:history="1">
        <w:r w:rsidR="00BA5C21">
          <w:rPr>
            <w:color w:val="0000FF"/>
          </w:rPr>
          <w:t>постановление</w:t>
        </w:r>
      </w:hyperlink>
      <w:r w:rsidR="00BA5C21">
        <w:t xml:space="preserve"> Правительства Российской Федерации от 16 октября 2017 г. N 1252 "О внесении изменений в постановление Правительства Российской Федерации от 31 августа 2013 г. N 755" (Собрание законодательства Российской Федерации, 2017, N 43, ст. 6331);</w:t>
      </w:r>
    </w:p>
    <w:p w:rsidR="00BA5C21" w:rsidRDefault="004F76B0">
      <w:pPr>
        <w:pStyle w:val="ConsPlusNormal"/>
        <w:spacing w:before="220"/>
        <w:ind w:firstLine="540"/>
        <w:jc w:val="both"/>
      </w:pPr>
      <w:hyperlink r:id="rId8" w:history="1">
        <w:r w:rsidR="00BA5C21">
          <w:rPr>
            <w:color w:val="0000FF"/>
          </w:rPr>
          <w:t>пункт 17</w:t>
        </w:r>
      </w:hyperlink>
      <w:r w:rsidR="00BA5C21"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29 ноября 2018 г. N 1439 "О внесении изменений в некоторые акты Правительства Российской Федерации" (Собрание законодательства Российской Федерации, 2018, N 50, ст. 7755).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марта 2022 г. и действует до 29 февраля 2028 г.</w:t>
      </w:r>
    </w:p>
    <w:p w:rsidR="00BA5C21" w:rsidRDefault="00BA5C21">
      <w:pPr>
        <w:pStyle w:val="ConsPlusNormal"/>
        <w:ind w:firstLine="540"/>
        <w:jc w:val="both"/>
      </w:pPr>
    </w:p>
    <w:p w:rsidR="00BA5C21" w:rsidRDefault="00BA5C21">
      <w:pPr>
        <w:pStyle w:val="ConsPlusNormal"/>
        <w:jc w:val="right"/>
      </w:pPr>
      <w:r>
        <w:t>Председатель Правительства</w:t>
      </w:r>
    </w:p>
    <w:p w:rsidR="00BA5C21" w:rsidRDefault="00BA5C21">
      <w:pPr>
        <w:pStyle w:val="ConsPlusNormal"/>
        <w:jc w:val="right"/>
      </w:pPr>
      <w:r>
        <w:t>Российской Федерации</w:t>
      </w:r>
    </w:p>
    <w:p w:rsidR="00BA5C21" w:rsidRDefault="00BA5C21">
      <w:pPr>
        <w:pStyle w:val="ConsPlusNormal"/>
        <w:jc w:val="right"/>
      </w:pPr>
      <w:r>
        <w:lastRenderedPageBreak/>
        <w:t>М.МИШУСТИН</w:t>
      </w:r>
    </w:p>
    <w:p w:rsidR="00BA5C21" w:rsidRDefault="00BA5C21">
      <w:pPr>
        <w:pStyle w:val="ConsPlusNormal"/>
        <w:ind w:firstLine="540"/>
        <w:jc w:val="both"/>
      </w:pPr>
    </w:p>
    <w:p w:rsidR="00BA5C21" w:rsidRDefault="00BA5C21">
      <w:pPr>
        <w:pStyle w:val="ConsPlusNormal"/>
        <w:ind w:firstLine="540"/>
        <w:jc w:val="both"/>
      </w:pPr>
    </w:p>
    <w:p w:rsidR="00BA5C21" w:rsidRDefault="00BA5C21">
      <w:pPr>
        <w:pStyle w:val="ConsPlusNormal"/>
        <w:ind w:firstLine="540"/>
        <w:jc w:val="both"/>
      </w:pPr>
    </w:p>
    <w:p w:rsidR="00BA5C21" w:rsidRDefault="00BA5C21">
      <w:pPr>
        <w:pStyle w:val="ConsPlusNormal"/>
        <w:ind w:firstLine="540"/>
        <w:jc w:val="both"/>
      </w:pPr>
    </w:p>
    <w:p w:rsidR="00BA5C21" w:rsidRDefault="00BA5C21">
      <w:pPr>
        <w:pStyle w:val="ConsPlusNormal"/>
        <w:ind w:firstLine="540"/>
        <w:jc w:val="both"/>
      </w:pPr>
    </w:p>
    <w:p w:rsidR="00BA5C21" w:rsidRDefault="00BA5C21">
      <w:pPr>
        <w:pStyle w:val="ConsPlusNormal"/>
        <w:jc w:val="right"/>
        <w:outlineLvl w:val="0"/>
      </w:pPr>
      <w:r>
        <w:t>Утверждены</w:t>
      </w:r>
    </w:p>
    <w:p w:rsidR="00BA5C21" w:rsidRDefault="00BA5C21">
      <w:pPr>
        <w:pStyle w:val="ConsPlusNormal"/>
        <w:jc w:val="right"/>
      </w:pPr>
      <w:r>
        <w:t>постановлением Правительства</w:t>
      </w:r>
    </w:p>
    <w:p w:rsidR="00BA5C21" w:rsidRDefault="00BA5C21">
      <w:pPr>
        <w:pStyle w:val="ConsPlusNormal"/>
        <w:jc w:val="right"/>
      </w:pPr>
      <w:r>
        <w:t>Российской Федерации</w:t>
      </w:r>
    </w:p>
    <w:p w:rsidR="00BA5C21" w:rsidRDefault="00BA5C21">
      <w:pPr>
        <w:pStyle w:val="ConsPlusNormal"/>
        <w:jc w:val="right"/>
      </w:pPr>
      <w:r>
        <w:t>от 29 ноября 2021 г. N 2085</w:t>
      </w:r>
    </w:p>
    <w:p w:rsidR="00BA5C21" w:rsidRDefault="00BA5C21">
      <w:pPr>
        <w:pStyle w:val="ConsPlusNormal"/>
        <w:ind w:firstLine="540"/>
        <w:jc w:val="both"/>
      </w:pPr>
    </w:p>
    <w:p w:rsidR="00BA5C21" w:rsidRDefault="00BA5C21">
      <w:pPr>
        <w:pStyle w:val="ConsPlusTitle"/>
        <w:jc w:val="center"/>
      </w:pPr>
      <w:bookmarkStart w:id="0" w:name="P38"/>
      <w:bookmarkEnd w:id="0"/>
      <w:r>
        <w:t>ПРАВИЛА</w:t>
      </w:r>
    </w:p>
    <w:p w:rsidR="00BA5C21" w:rsidRDefault="00BA5C21">
      <w:pPr>
        <w:pStyle w:val="ConsPlusTitle"/>
        <w:jc w:val="center"/>
      </w:pPr>
      <w:r>
        <w:t>ФОРМИРОВАНИЯ И ВЕДЕНИЯ ФЕДЕРАЛЬНОЙ ИНФОРМАЦИОННОЙ СИСТЕМЫ</w:t>
      </w:r>
    </w:p>
    <w:p w:rsidR="00BA5C21" w:rsidRDefault="00BA5C21">
      <w:pPr>
        <w:pStyle w:val="ConsPlusTitle"/>
        <w:jc w:val="center"/>
      </w:pPr>
      <w:r>
        <w:t>ОБЕСПЕЧЕНИЯ ПРОВЕДЕНИЯ ГОСУДАРСТВЕННОЙ ИТОГОВОЙ АТТЕСТАЦИИ</w:t>
      </w:r>
    </w:p>
    <w:p w:rsidR="00BA5C21" w:rsidRDefault="00BA5C21">
      <w:pPr>
        <w:pStyle w:val="ConsPlusTitle"/>
        <w:jc w:val="center"/>
      </w:pPr>
      <w:r>
        <w:t>ОБУЧАЮЩИХСЯ, ОСВОИВШИХ ОСНОВНЫЕ ОБРАЗОВАТЕЛЬНЫЕ ПРОГРАММЫ</w:t>
      </w:r>
    </w:p>
    <w:p w:rsidR="00BA5C21" w:rsidRDefault="00BA5C21">
      <w:pPr>
        <w:pStyle w:val="ConsPlusTitle"/>
        <w:jc w:val="center"/>
      </w:pPr>
      <w:r>
        <w:t>ОСНОВНОГО ОБЩЕГО И СРЕДНЕГО ОБЩЕГО ОБРАЗОВАНИЯ, И ПРИЕМА</w:t>
      </w:r>
    </w:p>
    <w:p w:rsidR="00BA5C21" w:rsidRDefault="00BA5C21">
      <w:pPr>
        <w:pStyle w:val="ConsPlusTitle"/>
        <w:jc w:val="center"/>
      </w:pPr>
      <w:r>
        <w:t>ГРАЖДАН В ОБРАЗОВАТЕЛЬНЫЕ ОРГАНИЗАЦИИ ДЛЯ ПОЛУЧЕНИЯ СРЕДНЕГО</w:t>
      </w:r>
    </w:p>
    <w:p w:rsidR="00BA5C21" w:rsidRDefault="00BA5C21">
      <w:pPr>
        <w:pStyle w:val="ConsPlusTitle"/>
        <w:jc w:val="center"/>
      </w:pPr>
      <w:r>
        <w:t>ПРОФЕССИОНАЛЬНОГО И ВЫСШЕГО ОБРАЗОВАНИЯ И РЕГИОНАЛЬНЫХ</w:t>
      </w:r>
    </w:p>
    <w:p w:rsidR="00BA5C21" w:rsidRDefault="00BA5C21">
      <w:pPr>
        <w:pStyle w:val="ConsPlusTitle"/>
        <w:jc w:val="center"/>
      </w:pPr>
      <w:r>
        <w:t>ИНФОРМАЦИОННЫХ СИСТЕМ ОБЕСПЕЧЕНИЯ ПРОВЕДЕНИЯ ГОСУДАРСТВЕННОЙ</w:t>
      </w:r>
    </w:p>
    <w:p w:rsidR="00BA5C21" w:rsidRDefault="00BA5C21">
      <w:pPr>
        <w:pStyle w:val="ConsPlusTitle"/>
        <w:jc w:val="center"/>
      </w:pPr>
      <w:r>
        <w:t>ИТОГОВОЙ АТТЕСТАЦИИ ОБУЧАЮЩИХСЯ, ОСВОИВШИХ ОСНОВНЫЕ</w:t>
      </w:r>
    </w:p>
    <w:p w:rsidR="00BA5C21" w:rsidRDefault="00BA5C21">
      <w:pPr>
        <w:pStyle w:val="ConsPlusTitle"/>
        <w:jc w:val="center"/>
      </w:pPr>
      <w:r>
        <w:t>ОБРАЗОВАТЕЛЬНЫЕ ПРОГРАММЫ ОСНОВНОГО ОБЩЕГО И СРЕДНЕГО</w:t>
      </w:r>
    </w:p>
    <w:p w:rsidR="00BA5C21" w:rsidRDefault="00BA5C21">
      <w:pPr>
        <w:pStyle w:val="ConsPlusTitle"/>
        <w:jc w:val="center"/>
      </w:pPr>
      <w:r>
        <w:t>ОБЩЕГО ОБРАЗОВАНИЯ</w:t>
      </w:r>
    </w:p>
    <w:p w:rsidR="00BA5C21" w:rsidRDefault="00BA5C21">
      <w:pPr>
        <w:pStyle w:val="ConsPlusNormal"/>
        <w:ind w:firstLine="540"/>
        <w:jc w:val="both"/>
      </w:pPr>
    </w:p>
    <w:p w:rsidR="00BA5C21" w:rsidRDefault="00BA5C21">
      <w:pPr>
        <w:pStyle w:val="ConsPlusNormal"/>
        <w:ind w:firstLine="540"/>
        <w:jc w:val="both"/>
      </w:pPr>
      <w:r>
        <w:t>1. Настоящие Правила устанавливают порядок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Целью формирования федеральной информационной системы и региональных информационных систем (далее - федеральная и региональные информационные системы) является информационное обеспечение проведения государственной итоговой аттестации обучающихся, освоивших образовательные программы основного общего и среднего общего образования (далее - государственная итоговая аттестация), в том числе в форме единого государственного экзамена, и приема граждан в образовательные организации для получения среднего профессионального и высшего образования (далее - прием на обучение).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В настоящих Правилах под формированием информационной системы понимается создание соответствующей информационной системы и формирование ее информационных ресурсов, а под ведением информационной системы понимается эксплуатация соответствующей информационной системы и ведение ее информационных ресурсов.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2. Федеральная и региональные информационные системы являются государственными информационными системами.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Организация формирования и ведения федеральной информационной системы осуществляется Федеральной службой по надзору в сфере образования и науки.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Обладателем информации, содержащейся в федеральной информационной системе, является Российская Федерация. От имени Российской Федерации правомочия обладателя информации, содержащейся в федеральной информационной системе, осуществляются Федеральной службой по надзору в сфере образования и науки.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lastRenderedPageBreak/>
        <w:t>Оператором федеральной информационной системы является Федеральная служба по надзору в сфере образования и науки.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Организация формирования и ведения региональных информационных систем осуществляется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Обладателем информации, содержащейся в региональной информационной системе, является субъект Российской Федерации. От имени субъекта Российской Федерации правомочия обладателя информации, содержащейся в региональной информационной системе, осуществляются органом исполнительной власти субъекта Российской Федерации.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Операторами региональных информационных систем являются органы исполнительной власти субъектов Российской Федерации.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3. В целях формирования и ведения федеральной и региональных информационных систем их операторы обеспечивают проведение следующих мероприятий: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а) обеспечение технического функционирования федеральной и региональных информационных систем;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б) осуществление автоматизированной обработки информации, содержащейся в федеральной и региональных информационных системах;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в) обеспечение доступа к информации, содержащейся в федеральной и региональных информационных системах, в установленном порядке;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г) обеспечение защиты информации, содержащейся в федеральной и региональных информационных системах;</w:t>
      </w:r>
    </w:p>
    <w:p w:rsidR="00BA5C21" w:rsidRDefault="00BA5C21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обеспечение взаимодействия федеральной и региональных информационных систем.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4. Внесение сведений в федеральную информационную систему осуществляется операторами, а также:</w:t>
      </w:r>
    </w:p>
    <w:p w:rsidR="00BA5C21" w:rsidRDefault="00BA5C21">
      <w:pPr>
        <w:pStyle w:val="ConsPlusNormal"/>
        <w:spacing w:before="220"/>
        <w:ind w:firstLine="540"/>
        <w:jc w:val="both"/>
      </w:pPr>
      <w:bookmarkStart w:id="1" w:name="P67"/>
      <w:bookmarkEnd w:id="1"/>
      <w:r>
        <w:t>а) дипломатическими представительствами и консульскими учреждениями Российской Федерации, представительствами Российской Федерации при международных (межгосударственных, межправительственных) организациях, имеющими в своей структуре специализированные структурные образовательные подразделения, реализующими образовательные программы основного общего и (или) среднего общего образования;</w:t>
      </w:r>
    </w:p>
    <w:p w:rsidR="00BA5C21" w:rsidRDefault="00BA5C21">
      <w:pPr>
        <w:pStyle w:val="ConsPlusNormal"/>
        <w:spacing w:before="220"/>
        <w:ind w:firstLine="540"/>
        <w:jc w:val="both"/>
      </w:pPr>
      <w:bookmarkStart w:id="2" w:name="P68"/>
      <w:bookmarkEnd w:id="2"/>
      <w:r>
        <w:t>б) учредителями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(или) среднего общего образования;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в) образовательными организациями, осуществляющими прием на обучение;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г) Министерством науки и высшего образования Российской Федерации;</w:t>
      </w:r>
    </w:p>
    <w:p w:rsidR="00BA5C21" w:rsidRDefault="00BA5C21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Министерством просвещения Российской Федерации;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е) федеральными органами исполнительной власти, органами исполнительной власти субъектов Российской Федерации, образовательными организациями высшего образования, являющимися организаторами олимпиад школьников (далее - поставщики информации федеральной информационной системы).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lastRenderedPageBreak/>
        <w:t>5. Внесение сведений в региональные информационные системы осуществляется операторами, а также следующими органами и организациями (далее - поставщики информации региональных информационных систем):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а) органы местного самоуправления, осуществляющие управление в сфере образования;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б) расположенные на территории Российской Федерации образовательные организации, реализующие образовательные программы основного общего и (или) среднего общего образования и (или) среднего профессионального образования на базе основного общего образования с одновременным получением среднего общего образования.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6. Поставщики информации региональных информационных систем вправе предоставлять операторам региональных информационных систем сведения для внесения в региональные информационные системы. В этом случае сведения в региональные информационные системы вносятся операторами региональных информационных систем.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7. Операторы и поставщики информации федеральной информационной системы, операторы и поставщики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 и актуальность сведений, внесенных ими в федеральную и региональные информационные системы, а также за своевременность их внесения.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В случае предоставления операторам региональных информационных систем сведений для внесения в региональные информационные системы поставщики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достоверность, актуальность и своевременность предоставления операторам указанных сведений.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Руководители операторов назначают лиц, ответственных за внесение сведений в федеральную и региональные информационные системы и обработку содержащейся в них информации, а также лиц, ответственных за обеспечение мер по защите информации, содержащейся в федеральной и региональных информационных системах.</w:t>
      </w:r>
      <w:proofErr w:type="gramEnd"/>
    </w:p>
    <w:p w:rsidR="00BA5C21" w:rsidRDefault="00BA5C21">
      <w:pPr>
        <w:pStyle w:val="ConsPlusNormal"/>
        <w:spacing w:before="220"/>
        <w:ind w:firstLine="540"/>
        <w:jc w:val="both"/>
      </w:pPr>
      <w:r>
        <w:t>Руководители поставщиков информации федеральной информационной системы и поставщиков информации региональных информационных систем назначают лиц, ответственных за внесение сведений в федеральную и региональные информационные системы.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В случае предоставления оператору сведений для внесения в региональные информационные системы руководители поставщиков информации региональных информационных систем назначают лиц, ответственных за предоставление сведений оператору для внесения в региональные информационные системы.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Функционирование федеральной и региональных информационных систем осуществляется в защищенной сети передачи данных с учетом установленных законодательством Российской Федерации требований к обеспечению защиты информации. Доступ к федеральной и региональным информационным системам лиц, ответственных за внесение в них сведений и обработку содержащейся в них информации, осуществляется с использованием средств идентификации и аутентификации, позволяющих однозначно идентифицировать таких лиц и вносимые ими изменения.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9. Федеральная служба по надзору в сфере образования и науки осуществляет координацию деятельности органов исполнительной власти субъектов Российской Федерации и поставщиков информации федеральной информационной системы по вопросам внесения сведений в федеральную информационную систему и обмена информацией при взаимодействии федеральной и региональных информационных систем (далее - обмен информацией).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lastRenderedPageBreak/>
        <w:t>Органы исполнительной власти субъектов Российской Федерации осуществляют координацию деятельности поставщиков информации региональных информационных систем по вопросам внесения сведений в региональные информационные системы, обеспечивают обмен информацией.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10. Формирование и ведение федеральной и региональных информационных систем, в том числе внесение в федеральную и региональные информационные системы сведений, обработка, хранение и использование содержащейся в них информации, взаимодействие федеральной и региональных информационных систем, доступ к информации, содержащейся в федеральной и региональных информационных системах, а также защита такой информации осуществляются с соблюдением требований, установленных законодательством Российской Федерации об информации, информационных технологиях и о защите информации, с применением единых классификаторов и справочников, специализированных технических и программных средств, в том числе позволяющих осуществлять обработку информации на основе использования единых форматов и классификаторов учетных данных и стандартных протоколов.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 xml:space="preserve">11. Поставка специализированных программных средств в органы исполнительной власти субъектов Российской Федерации, загранучреждения и учредителям, указанным в </w:t>
      </w:r>
      <w:hyperlink w:anchor="P67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68" w:history="1">
        <w:r>
          <w:rPr>
            <w:color w:val="0000FF"/>
          </w:rPr>
          <w:t>"б" пункта 4</w:t>
        </w:r>
      </w:hyperlink>
      <w:r>
        <w:t xml:space="preserve"> настоящих Правил, для внесения сведений в федеральную и региональные информационные системы в части информационного обеспечения проведения единого государственного экзамена осуществляется централизованно Федеральной службой по надзору в сфере образования и науки.</w:t>
      </w:r>
    </w:p>
    <w:p w:rsidR="00BA5C21" w:rsidRDefault="00BA5C21">
      <w:pPr>
        <w:pStyle w:val="ConsPlusNormal"/>
        <w:spacing w:before="220"/>
        <w:ind w:firstLine="540"/>
        <w:jc w:val="both"/>
      </w:pPr>
      <w:bookmarkStart w:id="3" w:name="P87"/>
      <w:bookmarkEnd w:id="3"/>
      <w:r>
        <w:t>12. В региональные информационные системы вносятся: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а) сведения об участниках итогового сочинения (изложения), участниках государственной итоговой аттестации, включая сведения о страховом номере индивидуального лицевого счета участников государственной итоговой аттестации (для граждан Российской Федерации);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б) сведения об экзаменационных материалах государственной итоговой аттестации;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в) сведения о результатах обработки итоговых сочинений (изложений) и экзаменационных работ участников государственной итоговой аттестации;</w:t>
      </w:r>
    </w:p>
    <w:p w:rsidR="00BA5C21" w:rsidRDefault="00BA5C21">
      <w:pPr>
        <w:pStyle w:val="ConsPlusNormal"/>
        <w:spacing w:before="220"/>
        <w:ind w:firstLine="540"/>
        <w:jc w:val="both"/>
      </w:pPr>
      <w:bookmarkStart w:id="4" w:name="P91"/>
      <w:bookmarkEnd w:id="4"/>
      <w:r>
        <w:t>г) сведения о результатах итогового сочинения (изложения) и государственной итоговой аттестации;</w:t>
      </w:r>
    </w:p>
    <w:p w:rsidR="00BA5C21" w:rsidRDefault="00BA5C21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сведения об апелляциях участников государственной итоговой аттестации;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е) сведения о лицах, привлекаемых к проведению государственной итоговой аттестации;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ж) сведения о гражданах, аккредитованных в качестве общественных наблюдателей;</w:t>
      </w:r>
    </w:p>
    <w:p w:rsidR="00BA5C21" w:rsidRDefault="00BA5C21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сведения о местах проведения государственной итоговой аттестации;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и) сведения о распределении участников государственной итоговой аттестации и лицах, привлекаемых к проведению государственной итоговой аттестации, в местах проведения государственной итоговой аттестации.</w:t>
      </w:r>
    </w:p>
    <w:p w:rsidR="00BA5C21" w:rsidRDefault="00BA5C21">
      <w:pPr>
        <w:pStyle w:val="ConsPlusNormal"/>
        <w:spacing w:before="220"/>
        <w:ind w:firstLine="540"/>
        <w:jc w:val="both"/>
      </w:pPr>
      <w:bookmarkStart w:id="5" w:name="P97"/>
      <w:bookmarkEnd w:id="5"/>
      <w:r>
        <w:t>13. В федеральную информационную систему вносятся: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 xml:space="preserve">а) сведения, аналогичные сведениям, указанным в </w:t>
      </w:r>
      <w:hyperlink w:anchor="P87" w:history="1">
        <w:r>
          <w:rPr>
            <w:color w:val="0000FF"/>
          </w:rPr>
          <w:t>пункте 12</w:t>
        </w:r>
      </w:hyperlink>
      <w:r>
        <w:t xml:space="preserve"> настоящих Правил, в отношении проведения государственной итоговой аттестации за пределами территории Российской Федерации;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 xml:space="preserve">б) сведения о сроках проведения итогового сочинения (изложения) и расписании </w:t>
      </w:r>
      <w:r>
        <w:lastRenderedPageBreak/>
        <w:t>государственной итоговой аттестации, устанавливаемых Министерством просвещения Российской Федерации совместно с Федеральной службой по надзору в сфере образования и науки;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в) сведения о результатах централизованной проверки экзаменационных работ участников единого государственного экзамена;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 xml:space="preserve">г) сведения о лицах, являющихся победителями и призерами заключительного этапа всероссийской олимпиады школьников, проводимой в </w:t>
      </w:r>
      <w:hyperlink r:id="rId9" w:history="1">
        <w:r>
          <w:rPr>
            <w:color w:val="0000FF"/>
          </w:rPr>
          <w:t>порядке</w:t>
        </w:r>
      </w:hyperlink>
      <w:r>
        <w:t xml:space="preserve">, устанавливаемом Министерством просвещения Российской Федерации, членами сборных команд Российской Федерации, участвовавших в международных олимпиадах по общеобразовательным предметам и сформированных в </w:t>
      </w:r>
      <w:hyperlink r:id="rId10" w:history="1">
        <w:r>
          <w:rPr>
            <w:color w:val="0000FF"/>
          </w:rPr>
          <w:t>порядке</w:t>
        </w:r>
      </w:hyperlink>
      <w:r>
        <w:t xml:space="preserve">, устанавливаемом Министерством просвещения Российской Федерации, а также о лицах, являющихся победителями и призерами олимпиад школьников, проводимых в </w:t>
      </w:r>
      <w:hyperlink r:id="rId11" w:history="1">
        <w:r>
          <w:rPr>
            <w:color w:val="0000FF"/>
          </w:rPr>
          <w:t>порядке</w:t>
        </w:r>
      </w:hyperlink>
      <w:r>
        <w:t>, устанавливаемом Министерством науки и высшего образования Российской Федерации по согласованию с Министерством просвещения Российской Федерации;</w:t>
      </w:r>
    </w:p>
    <w:p w:rsidR="00BA5C21" w:rsidRDefault="00BA5C21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сведения о лицах, являющихся чемпионами и призерами Олимпийских игр, </w:t>
      </w:r>
      <w:proofErr w:type="spellStart"/>
      <w:r>
        <w:t>Паралимпийских</w:t>
      </w:r>
      <w:proofErr w:type="spellEnd"/>
      <w:r>
        <w:t xml:space="preserve"> игр и </w:t>
      </w:r>
      <w:proofErr w:type="spellStart"/>
      <w:r>
        <w:t>Сурдлимпийских</w:t>
      </w:r>
      <w:proofErr w:type="spellEnd"/>
      <w:r>
        <w:t xml:space="preserve"> игр, чемпионами мира и чемпионами Европы, а также о лицах, занявших первое место на первенстве мира, первенстве Европы по видам спорта, включенным в программы Олимпийских игр, </w:t>
      </w:r>
      <w:proofErr w:type="spellStart"/>
      <w:r>
        <w:t>Паралимпийских</w:t>
      </w:r>
      <w:proofErr w:type="spellEnd"/>
      <w:r>
        <w:t xml:space="preserve"> игр и </w:t>
      </w:r>
      <w:proofErr w:type="spellStart"/>
      <w:r>
        <w:t>Сурдлимпийских</w:t>
      </w:r>
      <w:proofErr w:type="spellEnd"/>
      <w:r>
        <w:t xml:space="preserve"> игр;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е) сведения о приеме на обучение, объявляемом образовательными организациями, осуществляющими прием на обучение, включая сведения о страховом номере индивидуального лицевого счета лиц, поступающих на обучение по образовательным программам среднего профессионального и высшего образования (для граждан Российской Федерации).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14. Обмен информацией осуществляется в электронной форме путем репликации, под которой для целей настоящих Правил понимается способ копирования баз данных, обеспечивающий взаимную согласованность содержащейся в федеральной и региональных информационных системах информации путем автоматизированной синхронизации выборочных сведений, содержащихся в базах данных федеральной и региональных информационных систем.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В период проведения итогового сочинения (изложения) и государственной итоговой аттестации репликация сведений производится не менее одного раза в сутки.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 xml:space="preserve">15. </w:t>
      </w:r>
      <w:hyperlink r:id="rId12" w:history="1">
        <w:r>
          <w:rPr>
            <w:color w:val="0000FF"/>
          </w:rPr>
          <w:t>Требования</w:t>
        </w:r>
      </w:hyperlink>
      <w:r>
        <w:t xml:space="preserve"> к составу и формату сведений, вносимых и передаваемых в процессе репликации в федеральную и региональные информационные системы, а также к срокам внесения и передачи в процессе репликации сведений в федеральную и региональные информационные системы устанавливаются Федеральной службой по надзору в сфере образования и науки.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16. Хранение и обработка информации, содержащейся в федеральной и региональных информационных системах, а также обмен информацией осуществляются после принятия необходимых мер по защите указанной информации от повреждения или утраты, предусмотренных нормативными правовыми актами Российской Федерации в области защиты информации.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 xml:space="preserve">17. Доступ к персональным данным, содержащимся в федеральной и региональных информационных системах, и обработка указанных данных осуществляются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персональных данных".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18. Операторы, поставщики информации федеральной информационной системы и поставщики информации региональных информационных систем используют сведения, содержащиеся в федеральной и региональных информационных системах, в целях реализации полномочий в установленной сфере деятельности.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 xml:space="preserve">19. Оператор федеральной государственной информационной системы "Единый портал </w:t>
      </w:r>
      <w:r>
        <w:lastRenderedPageBreak/>
        <w:t xml:space="preserve">государственных и муниципальных услуг (функций)" использует сведения, указанные в </w:t>
      </w:r>
      <w:hyperlink w:anchor="P91" w:history="1">
        <w:r>
          <w:rPr>
            <w:color w:val="0000FF"/>
          </w:rPr>
          <w:t>подпункте "г" пункта 12</w:t>
        </w:r>
      </w:hyperlink>
      <w:r>
        <w:t xml:space="preserve"> настоящих Правил, для обеспечения информирования обучающихся о полученных ими результатах итогового сочинения (изложения) и государственной итоговой аттестации. Оператор федеральной информационной системы предоставляет указанные сведения по соответствующему запросу по каналам единой системы межведомственного электронного взаимодействия.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 xml:space="preserve">Пенсионный фонд Российской Федерации использует сведения, указанные в </w:t>
      </w:r>
      <w:hyperlink w:anchor="P87" w:history="1">
        <w:r>
          <w:rPr>
            <w:color w:val="0000FF"/>
          </w:rPr>
          <w:t>пунктах 12</w:t>
        </w:r>
      </w:hyperlink>
      <w:r>
        <w:t xml:space="preserve"> и </w:t>
      </w:r>
      <w:hyperlink w:anchor="P97" w:history="1">
        <w:r>
          <w:rPr>
            <w:color w:val="0000FF"/>
          </w:rPr>
          <w:t>13</w:t>
        </w:r>
      </w:hyperlink>
      <w:r>
        <w:t xml:space="preserve"> настоящих Правил, для формирования аналитической информации о трудоустройстве граждан. Оператор федеральной информационной системы предоставляет указанные сведения в Пенсионный фонд Российской Федерации в соответствии с регламентом формирования аналитической информации о трудоустройстве граждан, предусмотренным </w:t>
      </w:r>
      <w:hyperlink r:id="rId14" w:history="1">
        <w:r>
          <w:rPr>
            <w:color w:val="0000FF"/>
          </w:rPr>
          <w:t>Правилами</w:t>
        </w:r>
      </w:hyperlink>
      <w:r>
        <w:t xml:space="preserve"> формирования, ведения и модернизации информационной аналитической системы Общероссийская база вакансий "Работа в России", утвержденными постановлением Правительства Российской Федерации от 25 августа 2015 г. N 885 "Об информационно-аналитической системе Общероссийская база вакансий "Работа в России".</w:t>
      </w:r>
    </w:p>
    <w:p w:rsidR="00BA5C21" w:rsidRDefault="00BA5C21">
      <w:pPr>
        <w:pStyle w:val="ConsPlusNormal"/>
        <w:spacing w:before="220"/>
        <w:ind w:firstLine="540"/>
        <w:jc w:val="both"/>
      </w:pPr>
      <w:r>
        <w:t>20. Срок хранения сведений, внесенных в федеральную и региональные информационные системы, составляет 10 лет. По истечении указанного срока сведения удаляются из федеральной информационной системы Федеральной службой по надзору в сфере образования и науки, из региональных информационных систем - органами исполнительной власти субъектов Российской Федерации.</w:t>
      </w:r>
    </w:p>
    <w:p w:rsidR="00BA5C21" w:rsidRDefault="00BA5C21">
      <w:pPr>
        <w:pStyle w:val="ConsPlusNormal"/>
        <w:jc w:val="both"/>
      </w:pPr>
    </w:p>
    <w:p w:rsidR="00BA5C21" w:rsidRDefault="00BA5C21">
      <w:pPr>
        <w:pStyle w:val="ConsPlusNormal"/>
        <w:jc w:val="both"/>
      </w:pPr>
    </w:p>
    <w:p w:rsidR="00BA5C21" w:rsidRDefault="00BA5C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202C" w:rsidRDefault="00D46705">
      <w:bookmarkStart w:id="6" w:name="_GoBack"/>
      <w:bookmarkEnd w:id="6"/>
    </w:p>
    <w:sectPr w:rsidR="00B4202C" w:rsidSect="0023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A5C21"/>
    <w:rsid w:val="004F76B0"/>
    <w:rsid w:val="009F7C61"/>
    <w:rsid w:val="00BA5C21"/>
    <w:rsid w:val="00D46705"/>
    <w:rsid w:val="00FC5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5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5C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FB0CFA106FF1A8E822B8F8344779B441690CA55E5DE4145896F253D0383BB817770C27A82D6DE113AC8177C105B5E96D881AA8D9F529F7r1J9N" TargetMode="External"/><Relationship Id="rId13" Type="http://schemas.openxmlformats.org/officeDocument/2006/relationships/hyperlink" Target="consultantplus://offline/ref=A6FB0CFA106FF1A8E822B8F8344779B4416900A05756E4145896F253D0383BB80577542BAA2473E411B9D72687r5J2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FB0CFA106FF1A8E822B8F8344779B4406909A75952E4145896F253D0383BB80577542BAA2473E411B9D72687r5J2N" TargetMode="External"/><Relationship Id="rId12" Type="http://schemas.openxmlformats.org/officeDocument/2006/relationships/hyperlink" Target="consultantplus://offline/ref=A6FB0CFA106FF1A8E822B8F8344779B441680DA25C5CE4145896F253D0383BB817770C27A82D6DE511AC8177C105B5E96D881AA8D9F529F7r1J9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FB0CFA106FF1A8E822B8F8344779B441600BA45F53E4145896F253D0383BB80577542BAA2473E411B9D72687r5J2N" TargetMode="External"/><Relationship Id="rId11" Type="http://schemas.openxmlformats.org/officeDocument/2006/relationships/hyperlink" Target="consultantplus://offline/ref=A6FB0CFA106FF1A8E822B8F8344779B441640BA45654E4145896F253D0383BB817770C27A82D6DE51DAC8177C105B5E96D881AA8D9F529F7r1J9N" TargetMode="External"/><Relationship Id="rId5" Type="http://schemas.openxmlformats.org/officeDocument/2006/relationships/hyperlink" Target="consultantplus://offline/ref=A6FB0CFA106FF1A8E822B8F8344779B446600DA95753E4145896F253D0383BB817770C27A82C68ED1CAC8177C105B5E96D881AA8D9F529F7r1J9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6FB0CFA106FF1A8E822B8F8344779B4416200A45D56E4145896F253D0383BB817770C27A82D6DE516AC8177C105B5E96D881AA8D9F529F7r1J9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6FB0CFA106FF1A8E822B8F8344779B4466008A85E53E4145896F253D0383BB817770C27A82D6DE615AC8177C105B5E96D881AA8D9F529F7r1J9N" TargetMode="External"/><Relationship Id="rId14" Type="http://schemas.openxmlformats.org/officeDocument/2006/relationships/hyperlink" Target="consultantplus://offline/ref=A6FB0CFA106FF1A8E822B8F8344779B4416900A95E56E4145896F253D0383BB817770C27A82D6DE51DAC8177C105B5E96D881AA8D9F529F7r1J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3165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Борцова Юлия Евгеньевна</dc:creator>
  <cp:lastModifiedBy>777</cp:lastModifiedBy>
  <cp:revision>2</cp:revision>
  <dcterms:created xsi:type="dcterms:W3CDTF">2022-12-25T11:49:00Z</dcterms:created>
  <dcterms:modified xsi:type="dcterms:W3CDTF">2022-12-25T11:49:00Z</dcterms:modified>
</cp:coreProperties>
</file>